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46091" w14:textId="77777777" w:rsidR="00856F86" w:rsidRDefault="003974D7" w:rsidP="003974D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77991E2" w14:textId="77777777" w:rsidR="003974D7" w:rsidRDefault="003974D7" w:rsidP="003974D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Энергодар </w:t>
      </w:r>
    </w:p>
    <w:p w14:paraId="3DDE8B01" w14:textId="77777777" w:rsidR="003974D7" w:rsidRDefault="003974D7" w:rsidP="003974D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 ИВДИВО Энергодар</w:t>
      </w:r>
    </w:p>
    <w:p w14:paraId="1D878187" w14:textId="77777777" w:rsidR="003974D7" w:rsidRDefault="003974D7" w:rsidP="003974D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04.10.2025</w:t>
      </w:r>
    </w:p>
    <w:p w14:paraId="7280DB8D" w14:textId="77777777" w:rsidR="003974D7" w:rsidRDefault="003974D7" w:rsidP="003974D7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14:paraId="5473A350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734D0DE6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6E1B2896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22F10266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Зернякова Ольга Александровна</w:t>
      </w:r>
    </w:p>
    <w:p w14:paraId="12F5B8EE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77C44CF0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40C88228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Москалёва Елена Борисовна</w:t>
      </w:r>
    </w:p>
    <w:p w14:paraId="673612D1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Гнатив Роман Михайлович</w:t>
      </w:r>
    </w:p>
    <w:p w14:paraId="207CD769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Тарасенко Лариса Евгеньевна</w:t>
      </w:r>
    </w:p>
    <w:p w14:paraId="706097CE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Шпонька Ольга Николаевна</w:t>
      </w:r>
    </w:p>
    <w:p w14:paraId="44ACB0AC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Концур Нина Викторовна</w:t>
      </w:r>
    </w:p>
    <w:p w14:paraId="3002939F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Никитина Анна Леонидовна</w:t>
      </w:r>
    </w:p>
    <w:p w14:paraId="6DE60C22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Воронкова Ольга Петровна</w:t>
      </w:r>
    </w:p>
    <w:p w14:paraId="2D6C583C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Плахотник Елена Григорьевна</w:t>
      </w:r>
    </w:p>
    <w:p w14:paraId="3081AE38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Гуржий Людмила Алексеевна</w:t>
      </w:r>
    </w:p>
    <w:p w14:paraId="7A056B90" w14:textId="77777777" w:rsidR="003974D7" w:rsidRDefault="003974D7" w:rsidP="003974D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CFC6F9E" w14:textId="476FD7E0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>1. Тренинг "Явление Должностно Полномочного ИВДИВО". Насыщение Частей Должностно Полномочного Синтезом и Огнём Изначально Вышестоящего Отца</w:t>
      </w:r>
      <w:r w:rsidR="00972E60">
        <w:rPr>
          <w:rFonts w:ascii="Times New Roman" w:hAnsi="Times New Roman" w:cs="Times New Roman"/>
          <w:sz w:val="24"/>
          <w:szCs w:val="24"/>
        </w:rPr>
        <w:t>. О</w:t>
      </w:r>
      <w:r w:rsidRPr="003974D7">
        <w:rPr>
          <w:rFonts w:ascii="Times New Roman" w:hAnsi="Times New Roman" w:cs="Times New Roman"/>
          <w:sz w:val="24"/>
          <w:szCs w:val="24"/>
        </w:rPr>
        <w:t>бновление Ядер Синтез</w:t>
      </w:r>
      <w:r w:rsidR="00972E60">
        <w:rPr>
          <w:rFonts w:ascii="Times New Roman" w:hAnsi="Times New Roman" w:cs="Times New Roman"/>
          <w:sz w:val="24"/>
          <w:szCs w:val="24"/>
        </w:rPr>
        <w:t>а</w:t>
      </w:r>
      <w:r w:rsidRPr="003974D7">
        <w:rPr>
          <w:rFonts w:ascii="Times New Roman" w:hAnsi="Times New Roman" w:cs="Times New Roman"/>
          <w:sz w:val="24"/>
          <w:szCs w:val="24"/>
        </w:rPr>
        <w:t>,                     160-ти Инструментов, Синтеза Должностно Полномочного Синтезом и Огнём Изначально Вышестоящего Отца. Стяжание Синтеза Управления каждому и Огня Синтеза Иерархичности Должностно Полномочному каждому.</w:t>
      </w:r>
    </w:p>
    <w:p w14:paraId="3B52E76D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76851111" w14:textId="24599C72" w:rsidR="003974D7" w:rsidRDefault="003974D7" w:rsidP="0039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>2. Тренинг в здании ИВДИВО Энергодар 20481 архетипе. Явление Изначально Вышестоящего Отца должностью в ИВДИВО. Вхождение Должностно Полномочными в Синтез и Огонь Изначально Вышестоящего Отца, Изначально Вышестоящ</w:t>
      </w:r>
      <w:r w:rsidR="00972E60">
        <w:rPr>
          <w:rFonts w:ascii="Times New Roman" w:hAnsi="Times New Roman" w:cs="Times New Roman"/>
          <w:sz w:val="24"/>
          <w:szCs w:val="24"/>
        </w:rPr>
        <w:t>его</w:t>
      </w:r>
      <w:r w:rsidRPr="003974D7">
        <w:rPr>
          <w:rFonts w:ascii="Times New Roman" w:hAnsi="Times New Roman" w:cs="Times New Roman"/>
          <w:sz w:val="24"/>
          <w:szCs w:val="24"/>
        </w:rPr>
        <w:t xml:space="preserve"> Аватар</w:t>
      </w:r>
      <w:r w:rsidR="00972E60">
        <w:rPr>
          <w:rFonts w:ascii="Times New Roman" w:hAnsi="Times New Roman" w:cs="Times New Roman"/>
          <w:sz w:val="24"/>
          <w:szCs w:val="24"/>
        </w:rPr>
        <w:t>а</w:t>
      </w:r>
      <w:r w:rsidRPr="003974D7">
        <w:rPr>
          <w:rFonts w:ascii="Times New Roman" w:hAnsi="Times New Roman" w:cs="Times New Roman"/>
          <w:sz w:val="24"/>
          <w:szCs w:val="24"/>
        </w:rPr>
        <w:t xml:space="preserve"> Синтеза Кут Хуми, </w:t>
      </w:r>
      <w:r w:rsidR="00972E60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Pr="003974D7">
        <w:rPr>
          <w:rFonts w:ascii="Times New Roman" w:hAnsi="Times New Roman" w:cs="Times New Roman"/>
          <w:sz w:val="24"/>
          <w:szCs w:val="24"/>
        </w:rPr>
        <w:t xml:space="preserve">Аватара Должностной Полномочности, Изначально Вышестоящего Аватара Ефрема развёртывая часть по должности, часть Сутенность ИВО, синтезировав сферу Организации со сферой ИВДИВО Энергодар направив </w:t>
      </w:r>
      <w:r w:rsidR="00972E60">
        <w:rPr>
          <w:rFonts w:ascii="Times New Roman" w:hAnsi="Times New Roman" w:cs="Times New Roman"/>
          <w:sz w:val="24"/>
          <w:szCs w:val="24"/>
        </w:rPr>
        <w:t xml:space="preserve">командный </w:t>
      </w:r>
      <w:bookmarkStart w:id="0" w:name="_GoBack"/>
      <w:bookmarkEnd w:id="0"/>
      <w:r w:rsidRPr="003974D7">
        <w:rPr>
          <w:rFonts w:ascii="Times New Roman" w:hAnsi="Times New Roman" w:cs="Times New Roman"/>
          <w:sz w:val="24"/>
          <w:szCs w:val="24"/>
        </w:rPr>
        <w:t>Синтез на:</w:t>
      </w:r>
    </w:p>
    <w:p w14:paraId="69ECBC86" w14:textId="77777777" w:rsid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 xml:space="preserve">реализацию Плана Синтеза подразделения, </w:t>
      </w:r>
    </w:p>
    <w:p w14:paraId="3A094A8E" w14:textId="77777777" w:rsid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 xml:space="preserve">проведение двух Первых курсов в ИВДИВО Энергодар, </w:t>
      </w:r>
    </w:p>
    <w:p w14:paraId="117DF651" w14:textId="77777777" w:rsid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 xml:space="preserve">проведение Съезда ИВДИВО Энергодар, </w:t>
      </w:r>
    </w:p>
    <w:p w14:paraId="285F34E7" w14:textId="77777777" w:rsid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 xml:space="preserve">фиксацию зала ИВО физически, прибретение офиса, </w:t>
      </w:r>
    </w:p>
    <w:p w14:paraId="677D5396" w14:textId="77777777" w:rsid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 xml:space="preserve">проведение 64-х занятий по 64-м горизонтам частей ИВО, </w:t>
      </w:r>
    </w:p>
    <w:p w14:paraId="4DFCA13F" w14:textId="77777777" w:rsid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 xml:space="preserve">развитие 1024-х частей Отец-Человек-Субъектов ИВО для населения, </w:t>
      </w:r>
    </w:p>
    <w:p w14:paraId="6FC2BC1C" w14:textId="77777777" w:rsid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 xml:space="preserve">развитие ИВДИВО Энергодар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974D7">
        <w:rPr>
          <w:rFonts w:ascii="Times New Roman" w:hAnsi="Times New Roman" w:cs="Times New Roman"/>
          <w:sz w:val="24"/>
          <w:szCs w:val="24"/>
        </w:rPr>
        <w:t xml:space="preserve">составление матрицы развития), </w:t>
      </w:r>
    </w:p>
    <w:p w14:paraId="1CB7704A" w14:textId="77777777" w:rsidR="003974D7" w:rsidRPr="003974D7" w:rsidRDefault="003974D7" w:rsidP="00397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lastRenderedPageBreak/>
        <w:t>набор текстов Синтеза проведённых в ИВДИВО Энергодар.</w:t>
      </w:r>
    </w:p>
    <w:p w14:paraId="445B92EF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0820C2AE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>3. Стяжание Общины ИВАС Кут Хуми ашрама ИВАС Ефрема в 26 космосе.</w:t>
      </w:r>
    </w:p>
    <w:p w14:paraId="6BD9373E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072941E8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>4. Стяжание здания ИВДИВО Энергодар в 21, 22, 23, 24, 25 космосе</w:t>
      </w:r>
      <w:r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3974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228D6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75857E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D7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408EEDE4" w14:textId="77777777" w:rsidR="003974D7" w:rsidRPr="003974D7" w:rsidRDefault="003974D7" w:rsidP="0039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4D7">
        <w:rPr>
          <w:rFonts w:ascii="Times New Roman" w:hAnsi="Times New Roman" w:cs="Times New Roman"/>
          <w:sz w:val="24"/>
          <w:szCs w:val="24"/>
        </w:rPr>
        <w:t>1. Проведенные действия  Огнём и Синтезом Изначально Вышестоящего Отца  зафиксированы и развёрнуты синтезфизически Огнём и Синтезом ИВО на территории ИВДИВО Энергодар для каждого Отец-Человек-Субъект-Землянина  подразделения ИВДИВО Энергодар и Человечества Планеты Земля в целом.</w:t>
      </w:r>
    </w:p>
    <w:p w14:paraId="464929BB" w14:textId="77777777" w:rsidR="003974D7" w:rsidRDefault="003974D7" w:rsidP="003974D7">
      <w:pPr>
        <w:rPr>
          <w:rFonts w:ascii="Times New Roman" w:hAnsi="Times New Roman" w:cs="Times New Roman"/>
          <w:color w:val="000000"/>
          <w:sz w:val="24"/>
        </w:rPr>
      </w:pPr>
    </w:p>
    <w:p w14:paraId="7FD2C5F8" w14:textId="77777777" w:rsidR="003974D7" w:rsidRDefault="003974D7" w:rsidP="003974D7">
      <w:pPr>
        <w:pStyle w:val="a3"/>
        <w:jc w:val="right"/>
        <w:rPr>
          <w:rFonts w:ascii="Times New Roman" w:hAnsi="Times New Roman" w:cs="Times New Roman"/>
        </w:rPr>
      </w:pPr>
      <w:r w:rsidRPr="003974D7">
        <w:rPr>
          <w:rFonts w:ascii="Times New Roman" w:hAnsi="Times New Roman" w:cs="Times New Roman"/>
        </w:rPr>
        <w:t xml:space="preserve">Составила ИВДИВО-Секретарь </w:t>
      </w:r>
    </w:p>
    <w:p w14:paraId="5401AF88" w14:textId="77777777" w:rsidR="003974D7" w:rsidRDefault="003974D7" w:rsidP="003974D7">
      <w:pPr>
        <w:pStyle w:val="a3"/>
        <w:jc w:val="right"/>
        <w:rPr>
          <w:rFonts w:ascii="Times New Roman" w:hAnsi="Times New Roman" w:cs="Times New Roman"/>
        </w:rPr>
      </w:pPr>
      <w:r w:rsidRPr="003974D7">
        <w:rPr>
          <w:rFonts w:ascii="Times New Roman" w:hAnsi="Times New Roman" w:cs="Times New Roman"/>
        </w:rPr>
        <w:t xml:space="preserve">протокольного и цивилизационного синтеза </w:t>
      </w:r>
    </w:p>
    <w:p w14:paraId="5FB7D8BC" w14:textId="77777777" w:rsidR="003974D7" w:rsidRPr="003974D7" w:rsidRDefault="003974D7" w:rsidP="003974D7">
      <w:pPr>
        <w:pStyle w:val="a3"/>
        <w:jc w:val="right"/>
        <w:rPr>
          <w:rFonts w:ascii="Times New Roman" w:hAnsi="Times New Roman" w:cs="Times New Roman"/>
        </w:rPr>
      </w:pPr>
      <w:r w:rsidRPr="003974D7">
        <w:rPr>
          <w:rFonts w:ascii="Times New Roman" w:hAnsi="Times New Roman" w:cs="Times New Roman"/>
        </w:rPr>
        <w:t xml:space="preserve">ИВАС Кут Хуми Н.Костенко </w:t>
      </w:r>
    </w:p>
    <w:sectPr w:rsidR="003974D7" w:rsidRPr="003974D7" w:rsidSect="003974D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19A2"/>
    <w:multiLevelType w:val="hybridMultilevel"/>
    <w:tmpl w:val="3564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D7"/>
    <w:rsid w:val="003974D7"/>
    <w:rsid w:val="00856F86"/>
    <w:rsid w:val="009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E809"/>
  <w15:chartTrackingRefBased/>
  <w15:docId w15:val="{EE2DBF32-4AFB-4118-8C36-71567F4E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2025-10-26T14:39:00Z</dcterms:created>
  <dcterms:modified xsi:type="dcterms:W3CDTF">2025-10-27T18:25:00Z</dcterms:modified>
</cp:coreProperties>
</file>